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C9" w:rsidRDefault="008C44C9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Anleitung zum Experiment</w:t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</w:p>
    <w:p w:rsidR="008C44C9" w:rsidRDefault="007F6C0D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EA 6.2 </w:t>
      </w:r>
      <w:r w:rsidR="008C44C9">
        <w:rPr>
          <w:rFonts w:ascii="Verdana" w:hAnsi="Verdana" w:cs="Verdana"/>
          <w:b/>
          <w:bCs/>
          <w:sz w:val="22"/>
          <w:szCs w:val="22"/>
        </w:rPr>
        <w:t>Experiment: Kondensation (Versuch mit einer Metallflasche)</w:t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Benötigte Materialien:</w:t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</w:rPr>
        <w:t>- Metallflasche</w:t>
      </w: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</w:rPr>
        <w:t>- Eiswürfel (evtl. zerkleinert)</w:t>
      </w: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</w:rPr>
        <w:t>- evtl. Kühlakkus</w:t>
      </w:r>
      <w:r w:rsidR="00C57274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um Eis kühl zu halten</w:t>
      </w: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1960FC">
        <w:rPr>
          <w:rFonts w:ascii="Verdana" w:hAnsi="Verdana" w:cs="Verdana"/>
        </w:rPr>
        <w:t xml:space="preserve">eiskaltes </w:t>
      </w:r>
      <w:r>
        <w:rPr>
          <w:rFonts w:ascii="Verdana" w:hAnsi="Verdana" w:cs="Verdana"/>
        </w:rPr>
        <w:t>Wasser</w:t>
      </w: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</w:rPr>
        <w:t>- evtl. etwas Salz</w:t>
      </w:r>
    </w:p>
    <w:p w:rsidR="008C44C9" w:rsidRDefault="008C44C9">
      <w:pPr>
        <w:rPr>
          <w:rFonts w:ascii="Verdana" w:hAnsi="Verdana" w:cs="Verdana"/>
        </w:rPr>
      </w:pPr>
      <w:r>
        <w:rPr>
          <w:rFonts w:ascii="Verdana" w:hAnsi="Verdana" w:cs="Verdana"/>
        </w:rPr>
        <w:t>- Tuch bzw. Lappen</w:t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Versuchsaufbau:</w:t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</w:p>
    <w:p w:rsidR="008C44C9" w:rsidRDefault="006E03F4">
      <w:pPr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505075" cy="22288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C9">
        <w:rPr>
          <w:rFonts w:ascii="Verdana" w:hAnsi="Verdana" w:cs="Verdana"/>
        </w:rPr>
        <w:t xml:space="preserve">    </w:t>
      </w:r>
      <w:r>
        <w:rPr>
          <w:rFonts w:ascii="Verdana" w:hAnsi="Verdana" w:cs="Verdana"/>
          <w:noProof/>
        </w:rPr>
        <w:drawing>
          <wp:inline distT="0" distB="0" distL="0" distR="0">
            <wp:extent cx="2505075" cy="222885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</w:rPr>
      </w:pPr>
    </w:p>
    <w:p w:rsidR="008C44C9" w:rsidRDefault="008C44C9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Beschreibung:</w:t>
      </w:r>
    </w:p>
    <w:p w:rsidR="008C44C9" w:rsidRDefault="008C44C9">
      <w:pPr>
        <w:rPr>
          <w:rFonts w:ascii="Verdana" w:hAnsi="Verdana" w:cs="Verdana"/>
        </w:rPr>
      </w:pPr>
    </w:p>
    <w:p w:rsidR="008C44C9" w:rsidRDefault="008C44C9" w:rsidP="001960F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Vor den Augen der Schüler wird in eine Metallflasche eiskaltes Wasser </w:t>
      </w:r>
      <w:r w:rsidR="007E6096">
        <w:rPr>
          <w:rFonts w:ascii="Verdana" w:hAnsi="Verdana" w:cs="Verdana"/>
        </w:rPr>
        <w:t xml:space="preserve">ein- </w:t>
      </w:r>
      <w:r>
        <w:rPr>
          <w:rFonts w:ascii="Verdana" w:hAnsi="Verdana" w:cs="Verdana"/>
        </w:rPr>
        <w:t xml:space="preserve">und </w:t>
      </w:r>
      <w:r w:rsidR="007E6096">
        <w:rPr>
          <w:rFonts w:ascii="Verdana" w:hAnsi="Verdana" w:cs="Verdana"/>
        </w:rPr>
        <w:t xml:space="preserve">mit </w:t>
      </w:r>
      <w:r>
        <w:rPr>
          <w:rFonts w:ascii="Verdana" w:hAnsi="Verdana" w:cs="Verdana"/>
        </w:rPr>
        <w:t xml:space="preserve">Eiswürfel (evt. </w:t>
      </w:r>
      <w:r w:rsidR="007E6096">
        <w:rPr>
          <w:rFonts w:ascii="Verdana" w:hAnsi="Verdana" w:cs="Verdana"/>
        </w:rPr>
        <w:t>z</w:t>
      </w:r>
      <w:r>
        <w:rPr>
          <w:rFonts w:ascii="Verdana" w:hAnsi="Verdana" w:cs="Verdana"/>
        </w:rPr>
        <w:t xml:space="preserve">erkleinert) </w:t>
      </w:r>
      <w:r w:rsidR="007E6096">
        <w:rPr>
          <w:rFonts w:ascii="Verdana" w:hAnsi="Verdana" w:cs="Verdana"/>
        </w:rPr>
        <w:t>aufgefüllt</w:t>
      </w:r>
      <w:r>
        <w:rPr>
          <w:rFonts w:ascii="Verdana" w:hAnsi="Verdana" w:cs="Verdana"/>
        </w:rPr>
        <w:t xml:space="preserve">, so dass die Flasche </w:t>
      </w:r>
      <w:r w:rsidR="007E6096">
        <w:rPr>
          <w:rFonts w:ascii="Verdana" w:hAnsi="Verdana" w:cs="Verdana"/>
        </w:rPr>
        <w:t xml:space="preserve">sehr </w:t>
      </w:r>
      <w:r>
        <w:rPr>
          <w:rFonts w:ascii="Verdana" w:hAnsi="Verdana" w:cs="Verdana"/>
        </w:rPr>
        <w:t xml:space="preserve">kalt ist. </w:t>
      </w:r>
    </w:p>
    <w:p w:rsidR="008C44C9" w:rsidRDefault="008C44C9" w:rsidP="001960F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Um </w:t>
      </w:r>
      <w:r w:rsidR="006E03F4">
        <w:rPr>
          <w:rFonts w:ascii="Verdana" w:hAnsi="Verdana" w:cs="Verdana"/>
        </w:rPr>
        <w:t>einen Eindruck von der niedrigen Temperatur</w:t>
      </w:r>
      <w:r>
        <w:rPr>
          <w:rFonts w:ascii="Verdana" w:hAnsi="Verdana" w:cs="Verdana"/>
        </w:rPr>
        <w:t xml:space="preserve"> der Flasche zu </w:t>
      </w:r>
      <w:r w:rsidR="006E03F4">
        <w:rPr>
          <w:rFonts w:ascii="Verdana" w:hAnsi="Verdana" w:cs="Verdana"/>
        </w:rPr>
        <w:t>vermitteln</w:t>
      </w:r>
      <w:r>
        <w:rPr>
          <w:rFonts w:ascii="Verdana" w:hAnsi="Verdana" w:cs="Verdana"/>
        </w:rPr>
        <w:t xml:space="preserve">, kann man einige Schüler mit der Hand an </w:t>
      </w:r>
      <w:r w:rsidR="00DC114C">
        <w:rPr>
          <w:rFonts w:ascii="Verdana" w:hAnsi="Verdana" w:cs="Verdana"/>
        </w:rPr>
        <w:t xml:space="preserve">die </w:t>
      </w:r>
      <w:r>
        <w:rPr>
          <w:rFonts w:ascii="Verdana" w:hAnsi="Verdana" w:cs="Verdana"/>
        </w:rPr>
        <w:t>Flasche fassen lasse</w:t>
      </w:r>
      <w:r w:rsidR="007F6C0D">
        <w:rPr>
          <w:rFonts w:ascii="Verdana" w:hAnsi="Verdana" w:cs="Verdana"/>
        </w:rPr>
        <w:t>n</w:t>
      </w:r>
      <w:r>
        <w:rPr>
          <w:rFonts w:ascii="Verdana" w:hAnsi="Verdana" w:cs="Verdana"/>
        </w:rPr>
        <w:t>.</w:t>
      </w:r>
    </w:p>
    <w:p w:rsidR="008C44C9" w:rsidRDefault="008C44C9" w:rsidP="001960F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Während die Schüler nun Vermutungen darüber anstellen, was passieren wird, stellt </w:t>
      </w:r>
      <w:r w:rsidR="007E6096">
        <w:rPr>
          <w:rFonts w:ascii="Verdana" w:hAnsi="Verdana" w:cs="Verdana"/>
        </w:rPr>
        <w:t xml:space="preserve">die Lehrkraft </w:t>
      </w:r>
      <w:r>
        <w:rPr>
          <w:rFonts w:ascii="Verdana" w:hAnsi="Verdana" w:cs="Verdana"/>
        </w:rPr>
        <w:t>die Flasche auf den Tisch und</w:t>
      </w:r>
      <w:r w:rsidR="007E6096">
        <w:rPr>
          <w:rFonts w:ascii="Verdana" w:hAnsi="Verdana" w:cs="Verdana"/>
        </w:rPr>
        <w:t xml:space="preserve"> lässt die Schüler nebenbei beobachten. </w:t>
      </w:r>
      <w:r>
        <w:rPr>
          <w:rFonts w:ascii="Verdana" w:hAnsi="Verdana" w:cs="Verdana"/>
        </w:rPr>
        <w:t xml:space="preserve">Nach kurzer Zeit </w:t>
      </w:r>
      <w:r w:rsidR="007E6096">
        <w:rPr>
          <w:rFonts w:ascii="Verdana" w:hAnsi="Verdana" w:cs="Verdana"/>
        </w:rPr>
        <w:t xml:space="preserve">können die Schüler </w:t>
      </w:r>
      <w:r>
        <w:rPr>
          <w:rFonts w:ascii="Verdana" w:hAnsi="Verdana" w:cs="Verdana"/>
        </w:rPr>
        <w:t xml:space="preserve">- anfangs nur </w:t>
      </w:r>
      <w:r w:rsidR="007E6096">
        <w:rPr>
          <w:rFonts w:ascii="Verdana" w:hAnsi="Verdana" w:cs="Verdana"/>
        </w:rPr>
        <w:t>ein wenig</w:t>
      </w:r>
      <w:r>
        <w:rPr>
          <w:rFonts w:ascii="Verdana" w:hAnsi="Verdana" w:cs="Verdana"/>
        </w:rPr>
        <w:t xml:space="preserve">, später </w:t>
      </w:r>
      <w:r w:rsidR="007E6096">
        <w:rPr>
          <w:rFonts w:ascii="Verdana" w:hAnsi="Verdana" w:cs="Verdana"/>
        </w:rPr>
        <w:t xml:space="preserve">sehr </w:t>
      </w:r>
      <w:r>
        <w:rPr>
          <w:rFonts w:ascii="Verdana" w:hAnsi="Verdana" w:cs="Verdana"/>
        </w:rPr>
        <w:t>gut sichtbar- kleine Wassertröpfchen an der Außenseite der Flasche sehen. D</w:t>
      </w:r>
      <w:r w:rsidR="006E03F4">
        <w:rPr>
          <w:rFonts w:ascii="Verdana" w:hAnsi="Verdana" w:cs="Verdana"/>
        </w:rPr>
        <w:t>er Wasserdampf aus der Luft ist al</w:t>
      </w:r>
      <w:r>
        <w:rPr>
          <w:rFonts w:ascii="Verdana" w:hAnsi="Verdana" w:cs="Verdana"/>
        </w:rPr>
        <w:t xml:space="preserve">s Wasser </w:t>
      </w:r>
      <w:r w:rsidR="006E03F4">
        <w:rPr>
          <w:rFonts w:ascii="Verdana" w:hAnsi="Verdana" w:cs="Verdana"/>
        </w:rPr>
        <w:t xml:space="preserve">an der Flaschenwand </w:t>
      </w:r>
      <w:r>
        <w:rPr>
          <w:rFonts w:ascii="Verdana" w:hAnsi="Verdana" w:cs="Verdana"/>
        </w:rPr>
        <w:t>kondensiert.</w:t>
      </w:r>
    </w:p>
    <w:p w:rsidR="008C44C9" w:rsidRDefault="008C44C9" w:rsidP="001960F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Um den Irrtum aus dem Weg zu räumen, die Flasche sei undicht, kann man sie auf den Kopf stellen, das genügt den Schülern meist als Gegenbeweis.</w:t>
      </w:r>
    </w:p>
    <w:p w:rsidR="008C44C9" w:rsidRDefault="008C44C9">
      <w:pPr>
        <w:rPr>
          <w:rFonts w:ascii="Verdana" w:hAnsi="Verdana" w:cs="Verdana"/>
        </w:rPr>
      </w:pPr>
    </w:p>
    <w:p w:rsidR="00A72F52" w:rsidRDefault="008C44C9" w:rsidP="001960FC">
      <w:pPr>
        <w:jc w:val="both"/>
      </w:pPr>
      <w:r>
        <w:rPr>
          <w:rFonts w:ascii="Verdana" w:hAnsi="Verdana" w:cs="Verdana"/>
          <w:u w:val="single"/>
        </w:rPr>
        <w:t>Tipp:</w:t>
      </w:r>
      <w:r>
        <w:rPr>
          <w:rFonts w:ascii="Verdana" w:hAnsi="Verdana" w:cs="Verdana"/>
        </w:rPr>
        <w:t xml:space="preserve"> Gibt </w:t>
      </w:r>
      <w:r w:rsidR="007E6096">
        <w:rPr>
          <w:rFonts w:ascii="Verdana" w:hAnsi="Verdana" w:cs="Verdana"/>
        </w:rPr>
        <w:t xml:space="preserve">die Lehrkraft Salz </w:t>
      </w:r>
      <w:r>
        <w:rPr>
          <w:rFonts w:ascii="Verdana" w:hAnsi="Verdana" w:cs="Verdana"/>
        </w:rPr>
        <w:t xml:space="preserve">in das Wasser oder auf die Eiswürfel, so erreicht man eine noch </w:t>
      </w:r>
      <w:r w:rsidR="006E03F4">
        <w:rPr>
          <w:rFonts w:ascii="Verdana" w:hAnsi="Verdana" w:cs="Verdana"/>
        </w:rPr>
        <w:t xml:space="preserve">tiefere </w:t>
      </w:r>
      <w:r>
        <w:rPr>
          <w:rFonts w:ascii="Verdana" w:hAnsi="Verdana" w:cs="Verdana"/>
        </w:rPr>
        <w:t>Temperatur. Sollte man den Versuch mehrmals zeigen wollen, einfach die Kondensationströpfchen an der Flasche mit einem Tuch oder Lappen abwischen, so dass die Flasche komplett trocken ist un</w:t>
      </w:r>
      <w:bookmarkStart w:id="0" w:name="_GoBack"/>
      <w:bookmarkEnd w:id="0"/>
      <w:r>
        <w:rPr>
          <w:rFonts w:ascii="Verdana" w:hAnsi="Verdana" w:cs="Verdana"/>
        </w:rPr>
        <w:t>d schon kann es wieder losgehen.</w:t>
      </w:r>
    </w:p>
    <w:sectPr w:rsidR="00A72F52" w:rsidSect="008C44C9">
      <w:headerReference w:type="default" r:id="rId8"/>
      <w:footerReference w:type="default" r:id="rId9"/>
      <w:pgSz w:w="11899" w:h="16837"/>
      <w:pgMar w:top="1417" w:right="1797" w:bottom="1134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02" w:rsidRDefault="009B6B02">
      <w:r>
        <w:separator/>
      </w:r>
    </w:p>
  </w:endnote>
  <w:endnote w:type="continuationSeparator" w:id="0">
    <w:p w:rsidR="009B6B02" w:rsidRDefault="009B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C9" w:rsidRDefault="008C44C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02" w:rsidRDefault="009B6B02">
      <w:r>
        <w:separator/>
      </w:r>
    </w:p>
  </w:footnote>
  <w:footnote w:type="continuationSeparator" w:id="0">
    <w:p w:rsidR="009B6B02" w:rsidRDefault="009B6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C9" w:rsidRDefault="008C44C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C44C9"/>
    <w:rsid w:val="00014F6B"/>
    <w:rsid w:val="0007224D"/>
    <w:rsid w:val="001960FC"/>
    <w:rsid w:val="001A7536"/>
    <w:rsid w:val="00305CD4"/>
    <w:rsid w:val="003D4116"/>
    <w:rsid w:val="004E46DD"/>
    <w:rsid w:val="005955DA"/>
    <w:rsid w:val="005E0FEE"/>
    <w:rsid w:val="006E03F4"/>
    <w:rsid w:val="007409C3"/>
    <w:rsid w:val="00793F2F"/>
    <w:rsid w:val="007E6096"/>
    <w:rsid w:val="007F6C0D"/>
    <w:rsid w:val="008C44C9"/>
    <w:rsid w:val="0093357A"/>
    <w:rsid w:val="009B6B02"/>
    <w:rsid w:val="00A72F52"/>
    <w:rsid w:val="00B45E1F"/>
    <w:rsid w:val="00C57274"/>
    <w:rsid w:val="00D538FE"/>
    <w:rsid w:val="00D56ECE"/>
    <w:rsid w:val="00DC114C"/>
    <w:rsid w:val="00DF3EE0"/>
    <w:rsid w:val="00E33CC0"/>
    <w:rsid w:val="00F36A44"/>
    <w:rsid w:val="00FA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6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1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14C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1282</Characters>
  <Application>Microsoft Office Word</Application>
  <DocSecurity>0</DocSecurity>
  <Lines>38</Lines>
  <Paragraphs>23</Paragraphs>
  <ScaleCrop>false</ScaleCrop>
  <Company>Lehrstuhl für Didaktik der Physik LMU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zum Experiment</dc:title>
  <dc:creator>Jessica Erdmann</dc:creator>
  <cp:lastModifiedBy>Andreas</cp:lastModifiedBy>
  <cp:revision>4</cp:revision>
  <dcterms:created xsi:type="dcterms:W3CDTF">2014-11-20T14:59:00Z</dcterms:created>
  <dcterms:modified xsi:type="dcterms:W3CDTF">2015-01-12T17:01:00Z</dcterms:modified>
</cp:coreProperties>
</file>