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2D" w:rsidRDefault="00F35A2D">
      <w:pPr>
        <w:jc w:val="center"/>
        <w:rPr>
          <w:rFonts w:ascii="Verdana" w:hAnsi="Verdana" w:cs="Verdana"/>
          <w:b/>
          <w:bCs/>
          <w:sz w:val="24"/>
          <w:szCs w:val="24"/>
        </w:rPr>
      </w:pPr>
      <w:bookmarkStart w:id="0" w:name="_GoBack"/>
      <w:r>
        <w:rPr>
          <w:rFonts w:ascii="Verdana" w:hAnsi="Verdana" w:cs="Verdana"/>
          <w:b/>
          <w:bCs/>
          <w:sz w:val="24"/>
          <w:szCs w:val="24"/>
        </w:rPr>
        <w:t>Anleitung zum Experiment</w:t>
      </w:r>
    </w:p>
    <w:p w:rsidR="00F35A2D" w:rsidRDefault="00F35A2D">
      <w:pPr>
        <w:rPr>
          <w:rFonts w:ascii="Verdana" w:hAnsi="Verdana" w:cs="Verdana"/>
        </w:rPr>
      </w:pPr>
    </w:p>
    <w:p w:rsidR="00F35A2D" w:rsidRDefault="00F35A2D">
      <w:pPr>
        <w:rPr>
          <w:rFonts w:ascii="Verdana" w:hAnsi="Verdana" w:cs="Verdana"/>
        </w:rPr>
      </w:pPr>
    </w:p>
    <w:p w:rsidR="00F35A2D" w:rsidRDefault="008F783D">
      <w:pPr>
        <w:jc w:val="center"/>
        <w:rPr>
          <w:rFonts w:ascii="Verdana" w:hAnsi="Verdana" w:cs="Verdana"/>
          <w:b/>
          <w:bCs/>
          <w:sz w:val="22"/>
          <w:szCs w:val="22"/>
        </w:rPr>
      </w:pPr>
      <w:r>
        <w:rPr>
          <w:rFonts w:ascii="Verdana" w:hAnsi="Verdana" w:cs="Verdana"/>
          <w:b/>
          <w:bCs/>
          <w:sz w:val="22"/>
          <w:szCs w:val="22"/>
        </w:rPr>
        <w:t xml:space="preserve">EA 6.1 </w:t>
      </w:r>
      <w:r w:rsidR="00F35A2D">
        <w:rPr>
          <w:rFonts w:ascii="Verdana" w:hAnsi="Verdana" w:cs="Verdana"/>
          <w:b/>
          <w:bCs/>
          <w:sz w:val="22"/>
          <w:szCs w:val="22"/>
        </w:rPr>
        <w:t>Experiment: Verdunstung</w:t>
      </w:r>
    </w:p>
    <w:p w:rsidR="00F35A2D" w:rsidRDefault="00F35A2D">
      <w:pPr>
        <w:rPr>
          <w:rFonts w:ascii="Verdana" w:hAnsi="Verdana" w:cs="Verdana"/>
        </w:rPr>
      </w:pPr>
    </w:p>
    <w:p w:rsidR="00F35A2D" w:rsidRDefault="00F35A2D">
      <w:pPr>
        <w:rPr>
          <w:rFonts w:ascii="Verdana" w:hAnsi="Verdana" w:cs="Verdana"/>
        </w:rPr>
      </w:pPr>
    </w:p>
    <w:p w:rsidR="00F35A2D" w:rsidRDefault="00F35A2D">
      <w:pPr>
        <w:rPr>
          <w:rFonts w:ascii="Verdana" w:hAnsi="Verdana" w:cs="Verdana"/>
        </w:rPr>
      </w:pPr>
    </w:p>
    <w:p w:rsidR="00F35A2D" w:rsidRDefault="00F35A2D">
      <w:pPr>
        <w:rPr>
          <w:rFonts w:ascii="Verdana" w:hAnsi="Verdana" w:cs="Verdana"/>
          <w:b/>
          <w:bCs/>
          <w:u w:val="single"/>
        </w:rPr>
      </w:pPr>
      <w:r>
        <w:rPr>
          <w:rFonts w:ascii="Verdana" w:hAnsi="Verdana" w:cs="Verdana"/>
          <w:b/>
          <w:bCs/>
          <w:u w:val="single"/>
        </w:rPr>
        <w:t>Benötigte Materialien:</w:t>
      </w:r>
    </w:p>
    <w:p w:rsidR="00F35A2D" w:rsidRDefault="00F35A2D">
      <w:pPr>
        <w:rPr>
          <w:rFonts w:ascii="Verdana" w:hAnsi="Verdana" w:cs="Verdana"/>
        </w:rPr>
      </w:pPr>
    </w:p>
    <w:p w:rsidR="00F35A2D" w:rsidRDefault="00F35A2D" w:rsidP="00426CBE">
      <w:pPr>
        <w:numPr>
          <w:ilvl w:val="0"/>
          <w:numId w:val="4"/>
        </w:numPr>
        <w:tabs>
          <w:tab w:val="left" w:pos="360"/>
        </w:tabs>
        <w:rPr>
          <w:rFonts w:ascii="Verdana" w:hAnsi="Verdana" w:cs="Verdana"/>
        </w:rPr>
      </w:pPr>
      <w:r>
        <w:rPr>
          <w:rFonts w:ascii="Verdana" w:hAnsi="Verdana" w:cs="Verdana"/>
        </w:rPr>
        <w:t>Tafel</w:t>
      </w:r>
    </w:p>
    <w:p w:rsidR="00F35A2D" w:rsidRDefault="00F35A2D" w:rsidP="00426CBE">
      <w:pPr>
        <w:numPr>
          <w:ilvl w:val="0"/>
          <w:numId w:val="4"/>
        </w:numPr>
        <w:tabs>
          <w:tab w:val="left" w:pos="360"/>
        </w:tabs>
        <w:rPr>
          <w:rFonts w:ascii="Verdana" w:hAnsi="Verdana" w:cs="Verdana"/>
        </w:rPr>
      </w:pPr>
      <w:r>
        <w:rPr>
          <w:rFonts w:ascii="Verdana" w:hAnsi="Verdana" w:cs="Verdana"/>
        </w:rPr>
        <w:t>Kreide</w:t>
      </w:r>
    </w:p>
    <w:p w:rsidR="00F35A2D" w:rsidRDefault="00F35A2D" w:rsidP="00426CBE">
      <w:pPr>
        <w:numPr>
          <w:ilvl w:val="0"/>
          <w:numId w:val="4"/>
        </w:numPr>
        <w:tabs>
          <w:tab w:val="left" w:pos="360"/>
        </w:tabs>
        <w:rPr>
          <w:rFonts w:ascii="Verdana" w:hAnsi="Verdana" w:cs="Verdana"/>
        </w:rPr>
      </w:pPr>
      <w:r>
        <w:rPr>
          <w:rFonts w:ascii="Verdana" w:hAnsi="Verdana" w:cs="Verdana"/>
        </w:rPr>
        <w:t>Nasser Tafelschwamm</w:t>
      </w:r>
    </w:p>
    <w:p w:rsidR="00F35A2D" w:rsidRDefault="00C60D99" w:rsidP="00426CBE">
      <w:pPr>
        <w:numPr>
          <w:ilvl w:val="0"/>
          <w:numId w:val="4"/>
        </w:numPr>
        <w:tabs>
          <w:tab w:val="left" w:pos="360"/>
        </w:tabs>
        <w:rPr>
          <w:rFonts w:ascii="Verdana" w:hAnsi="Verdana" w:cs="Verdana"/>
        </w:rPr>
      </w:pPr>
      <w:r>
        <w:rPr>
          <w:rFonts w:ascii="Verdana" w:hAnsi="Verdana" w:cs="Verdana"/>
        </w:rPr>
        <w:t>Gummia</w:t>
      </w:r>
      <w:r w:rsidR="00F35A2D">
        <w:rPr>
          <w:rFonts w:ascii="Verdana" w:hAnsi="Verdana" w:cs="Verdana"/>
        </w:rPr>
        <w:t>bzieher</w:t>
      </w:r>
    </w:p>
    <w:p w:rsidR="00F35A2D" w:rsidRDefault="00F35A2D" w:rsidP="00426CBE">
      <w:pPr>
        <w:numPr>
          <w:ilvl w:val="0"/>
          <w:numId w:val="4"/>
        </w:numPr>
        <w:tabs>
          <w:tab w:val="left" w:pos="360"/>
        </w:tabs>
        <w:rPr>
          <w:rFonts w:ascii="Verdana" w:hAnsi="Verdana" w:cs="Verdana"/>
        </w:rPr>
      </w:pPr>
      <w:r>
        <w:rPr>
          <w:rFonts w:ascii="Verdana" w:hAnsi="Verdana" w:cs="Verdana"/>
        </w:rPr>
        <w:t>evtl. ein Metallblech (mit Farbe bestrichen)</w:t>
      </w:r>
      <w:r w:rsidR="008F783D">
        <w:rPr>
          <w:rFonts w:ascii="Verdana" w:hAnsi="Verdana" w:cs="Verdana"/>
        </w:rPr>
        <w:t xml:space="preserve"> oder Backblech</w:t>
      </w:r>
    </w:p>
    <w:p w:rsidR="00F35A2D" w:rsidRDefault="00F35A2D">
      <w:pPr>
        <w:rPr>
          <w:rFonts w:ascii="Verdana" w:hAnsi="Verdana" w:cs="Verdana"/>
        </w:rPr>
      </w:pPr>
    </w:p>
    <w:p w:rsidR="00F35A2D" w:rsidRDefault="00F35A2D">
      <w:pPr>
        <w:rPr>
          <w:rFonts w:ascii="Verdana" w:hAnsi="Verdana" w:cs="Verdana"/>
        </w:rPr>
      </w:pPr>
    </w:p>
    <w:p w:rsidR="00F35A2D" w:rsidRDefault="00F35A2D">
      <w:pPr>
        <w:rPr>
          <w:rFonts w:ascii="Verdana" w:hAnsi="Verdana" w:cs="Verdana"/>
          <w:b/>
          <w:bCs/>
          <w:u w:val="single"/>
        </w:rPr>
      </w:pPr>
      <w:r>
        <w:rPr>
          <w:rFonts w:ascii="Verdana" w:hAnsi="Verdana" w:cs="Verdana"/>
          <w:b/>
          <w:bCs/>
          <w:u w:val="single"/>
        </w:rPr>
        <w:t>Versuchsaufbau:</w:t>
      </w:r>
    </w:p>
    <w:p w:rsidR="00F35A2D" w:rsidRDefault="00F35A2D">
      <w:pPr>
        <w:rPr>
          <w:rFonts w:ascii="Verdana" w:hAnsi="Verdana" w:cs="Verdana"/>
        </w:rPr>
      </w:pPr>
    </w:p>
    <w:p w:rsidR="00F35A2D" w:rsidRDefault="00F35A2D">
      <w:pPr>
        <w:rPr>
          <w:rFonts w:ascii="Verdana" w:hAnsi="Verdana" w:cs="Verdana"/>
        </w:rPr>
      </w:pPr>
    </w:p>
    <w:p w:rsidR="00F35A2D" w:rsidRDefault="0007665A">
      <w:pPr>
        <w:rPr>
          <w:rFonts w:ascii="Verdana" w:hAnsi="Verdana" w:cs="Verdana"/>
        </w:rPr>
      </w:pPr>
      <w:r>
        <w:rPr>
          <w:rFonts w:ascii="Verdana" w:hAnsi="Verdana" w:cs="Verdana"/>
          <w:noProof/>
        </w:rPr>
        <w:drawing>
          <wp:inline distT="0" distB="0" distL="0" distR="0">
            <wp:extent cx="2800350" cy="21050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2105025"/>
                    </a:xfrm>
                    <a:prstGeom prst="rect">
                      <a:avLst/>
                    </a:prstGeom>
                    <a:noFill/>
                    <a:ln>
                      <a:noFill/>
                    </a:ln>
                  </pic:spPr>
                </pic:pic>
              </a:graphicData>
            </a:graphic>
          </wp:inline>
        </w:drawing>
      </w:r>
    </w:p>
    <w:p w:rsidR="00F35A2D" w:rsidRDefault="00F35A2D">
      <w:pPr>
        <w:rPr>
          <w:rFonts w:ascii="Verdana" w:hAnsi="Verdana" w:cs="Verdana"/>
        </w:rPr>
      </w:pPr>
    </w:p>
    <w:p w:rsidR="00F35A2D" w:rsidRDefault="00F35A2D">
      <w:pPr>
        <w:rPr>
          <w:rFonts w:ascii="Verdana" w:hAnsi="Verdana" w:cs="Verdana"/>
        </w:rPr>
      </w:pPr>
    </w:p>
    <w:p w:rsidR="00F35A2D" w:rsidRDefault="00F35A2D">
      <w:pPr>
        <w:rPr>
          <w:rFonts w:ascii="Verdana" w:hAnsi="Verdana" w:cs="Verdana"/>
          <w:b/>
          <w:bCs/>
          <w:u w:val="single"/>
        </w:rPr>
      </w:pPr>
      <w:r>
        <w:rPr>
          <w:rFonts w:ascii="Verdana" w:hAnsi="Verdana" w:cs="Verdana"/>
          <w:b/>
          <w:bCs/>
          <w:u w:val="single"/>
        </w:rPr>
        <w:t>Beschreibung:</w:t>
      </w:r>
    </w:p>
    <w:p w:rsidR="00F35A2D" w:rsidRDefault="00F35A2D">
      <w:pPr>
        <w:rPr>
          <w:rFonts w:ascii="Verdana" w:hAnsi="Verdana" w:cs="Verdana"/>
        </w:rPr>
      </w:pPr>
    </w:p>
    <w:p w:rsidR="00F35A2D" w:rsidRDefault="00F35A2D" w:rsidP="00C60D99">
      <w:pPr>
        <w:jc w:val="both"/>
        <w:rPr>
          <w:rFonts w:ascii="Verdana" w:hAnsi="Verdana" w:cs="Verdana"/>
        </w:rPr>
      </w:pPr>
      <w:r>
        <w:rPr>
          <w:rFonts w:ascii="Verdana" w:hAnsi="Verdana" w:cs="Verdana"/>
        </w:rPr>
        <w:t>Auf die Tafel wird mit dem Tafelschwamm ein „Fleck“ nass gemacht</w:t>
      </w:r>
      <w:r w:rsidR="00A669F7">
        <w:rPr>
          <w:rFonts w:ascii="Verdana" w:hAnsi="Verdana" w:cs="Verdana"/>
        </w:rPr>
        <w:t xml:space="preserve"> (mit einem Abzieher die Wasserschicht sehr dünn machen)</w:t>
      </w:r>
      <w:r>
        <w:rPr>
          <w:rFonts w:ascii="Verdana" w:hAnsi="Verdana" w:cs="Verdana"/>
        </w:rPr>
        <w:t xml:space="preserve">. Anschließend </w:t>
      </w:r>
      <w:r w:rsidR="00F12FFB">
        <w:rPr>
          <w:rFonts w:ascii="Verdana" w:hAnsi="Verdana" w:cs="Verdana"/>
        </w:rPr>
        <w:t>soll</w:t>
      </w:r>
      <w:r>
        <w:rPr>
          <w:rFonts w:ascii="Verdana" w:hAnsi="Verdana" w:cs="Verdana"/>
        </w:rPr>
        <w:t xml:space="preserve">en </w:t>
      </w:r>
      <w:r w:rsidR="00F12FFB">
        <w:rPr>
          <w:rFonts w:ascii="Verdana" w:hAnsi="Verdana" w:cs="Verdana"/>
        </w:rPr>
        <w:t xml:space="preserve">die Schüler </w:t>
      </w:r>
      <w:r>
        <w:rPr>
          <w:rFonts w:ascii="Verdana" w:hAnsi="Verdana" w:cs="Verdana"/>
        </w:rPr>
        <w:t xml:space="preserve">beobachten, was passiert (also beobachten, dass das Wasser </w:t>
      </w:r>
      <w:r w:rsidR="008F783D">
        <w:rPr>
          <w:rFonts w:ascii="Verdana" w:hAnsi="Verdana" w:cs="Verdana"/>
        </w:rPr>
        <w:t>nach und nach</w:t>
      </w:r>
      <w:r>
        <w:rPr>
          <w:rFonts w:ascii="Verdana" w:hAnsi="Verdana" w:cs="Verdana"/>
        </w:rPr>
        <w:t xml:space="preserve"> verdunstet</w:t>
      </w:r>
      <w:r w:rsidR="0007665A">
        <w:rPr>
          <w:rFonts w:ascii="Verdana" w:hAnsi="Verdana" w:cs="Verdana"/>
        </w:rPr>
        <w:t xml:space="preserve"> und</w:t>
      </w:r>
      <w:r>
        <w:rPr>
          <w:rFonts w:ascii="Verdana" w:hAnsi="Verdana" w:cs="Verdana"/>
        </w:rPr>
        <w:t xml:space="preserve"> der Fleck somit kleiner wird). Man kann zur Verdeutlichung auch den gesamten Fleck </w:t>
      </w:r>
      <w:r w:rsidR="0007665A">
        <w:rPr>
          <w:rFonts w:ascii="Verdana" w:hAnsi="Verdana" w:cs="Verdana"/>
        </w:rPr>
        <w:t xml:space="preserve">nach </w:t>
      </w:r>
      <w:r w:rsidR="00F12FFB">
        <w:rPr>
          <w:rFonts w:ascii="Verdana" w:hAnsi="Verdana" w:cs="Verdana"/>
        </w:rPr>
        <w:t xml:space="preserve">jeweils </w:t>
      </w:r>
      <w:r w:rsidR="0007665A">
        <w:rPr>
          <w:rFonts w:ascii="Verdana" w:hAnsi="Verdana" w:cs="Verdana"/>
        </w:rPr>
        <w:t>kurzer Zeit</w:t>
      </w:r>
      <w:r w:rsidR="00F12FFB">
        <w:rPr>
          <w:rFonts w:ascii="Verdana" w:hAnsi="Verdana" w:cs="Verdana"/>
        </w:rPr>
        <w:t xml:space="preserve"> </w:t>
      </w:r>
      <w:r>
        <w:rPr>
          <w:rFonts w:ascii="Verdana" w:hAnsi="Verdana" w:cs="Verdana"/>
        </w:rPr>
        <w:t>mi</w:t>
      </w:r>
      <w:r w:rsidR="00F12FFB">
        <w:rPr>
          <w:rFonts w:ascii="Verdana" w:hAnsi="Verdana" w:cs="Verdana"/>
        </w:rPr>
        <w:t xml:space="preserve">t Kreide umfahren, </w:t>
      </w:r>
      <w:r>
        <w:rPr>
          <w:rFonts w:ascii="Verdana" w:hAnsi="Verdana" w:cs="Verdana"/>
        </w:rPr>
        <w:t>um zu zeigen, wie schnell das Wasser verdunstet.</w:t>
      </w:r>
    </w:p>
    <w:p w:rsidR="00F35A2D" w:rsidRDefault="00F35A2D" w:rsidP="00C60D99">
      <w:pPr>
        <w:jc w:val="both"/>
        <w:rPr>
          <w:rFonts w:ascii="Verdana" w:hAnsi="Verdana" w:cs="Verdana"/>
        </w:rPr>
      </w:pPr>
      <w:r>
        <w:rPr>
          <w:rFonts w:ascii="Verdana" w:hAnsi="Verdana" w:cs="Verdana"/>
        </w:rPr>
        <w:t>Die Schüler geben nun im Anschluss Erklärungen für ihre Beobachtung ab. Sollte ein Schüler meinen, das Wasser sei in die Tafel eingezogen, so kann man einen zweiten Versuch herbeiziehen bzw. denselben Versuch etwas abwandeln. Man nimmt hierzu ein Metallblech, das - wie jedes Blech - zu 100% wasserundurchlässig ist und macht nun statt auf die Tafel, auf das Blech einen Wasserfleck, zieht den Fleck mit dem Abzieher etwas ab, so dass sich nur noch eine hauchdünne Schicht Wasser auf dem Blech befindet und bittet die Schüler nun zu beobachten, ob auch hier das Wasser „verschwindet“.</w:t>
      </w:r>
    </w:p>
    <w:p w:rsidR="00F35A2D" w:rsidRDefault="00F35A2D" w:rsidP="00C60D99">
      <w:pPr>
        <w:jc w:val="both"/>
        <w:rPr>
          <w:rFonts w:ascii="Verdana" w:hAnsi="Verdana" w:cs="Verdana"/>
        </w:rPr>
      </w:pPr>
      <w:r>
        <w:rPr>
          <w:rFonts w:ascii="Verdana" w:hAnsi="Verdana" w:cs="Verdana"/>
        </w:rPr>
        <w:t>Da das Wasser auch vom Blech verdunstet, ist mit diesem Versuch der Irrtum ausgeräumt, das Wasser sei eingezogen, denn in das Blech ist das Wasser sicher nicht eingezogen.</w:t>
      </w:r>
    </w:p>
    <w:p w:rsidR="00F35A2D" w:rsidRDefault="00F35A2D">
      <w:pPr>
        <w:rPr>
          <w:rFonts w:ascii="Verdana" w:hAnsi="Verdana" w:cs="Verdana"/>
        </w:rPr>
      </w:pPr>
    </w:p>
    <w:p w:rsidR="00F35A2D" w:rsidRDefault="00F35A2D" w:rsidP="00C60D99">
      <w:pPr>
        <w:jc w:val="both"/>
        <w:rPr>
          <w:rFonts w:ascii="Verdana" w:hAnsi="Verdana" w:cs="Verdana"/>
        </w:rPr>
      </w:pPr>
    </w:p>
    <w:bookmarkEnd w:id="0"/>
    <w:p w:rsidR="002309BA" w:rsidRDefault="002309BA" w:rsidP="00C60D99">
      <w:pPr>
        <w:jc w:val="both"/>
      </w:pPr>
    </w:p>
    <w:sectPr w:rsidR="002309BA" w:rsidSect="00F35A2D">
      <w:headerReference w:type="default" r:id="rId8"/>
      <w:footerReference w:type="default" r:id="rId9"/>
      <w:pgSz w:w="11899" w:h="16837"/>
      <w:pgMar w:top="1417" w:right="1797" w:bottom="1134"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95" w:rsidRDefault="004E4E95">
      <w:r>
        <w:separator/>
      </w:r>
    </w:p>
  </w:endnote>
  <w:endnote w:type="continuationSeparator" w:id="0">
    <w:p w:rsidR="004E4E95" w:rsidRDefault="004E4E9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2D" w:rsidRDefault="00F35A2D">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95" w:rsidRDefault="004E4E95">
      <w:r>
        <w:separator/>
      </w:r>
    </w:p>
  </w:footnote>
  <w:footnote w:type="continuationSeparator" w:id="0">
    <w:p w:rsidR="004E4E95" w:rsidRDefault="004E4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2D" w:rsidRDefault="00F35A2D">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1E2"/>
    <w:multiLevelType w:val="hybridMultilevel"/>
    <w:tmpl w:val="91084BCC"/>
    <w:lvl w:ilvl="0" w:tplc="A9246F56">
      <w:numFmt w:val="bullet"/>
      <w:lvlText w:val="-"/>
      <w:lvlJc w:val="left"/>
      <w:pPr>
        <w:tabs>
          <w:tab w:val="num" w:pos="720"/>
        </w:tabs>
        <w:ind w:left="720" w:hanging="360"/>
      </w:pPr>
      <w:rPr>
        <w:rFonts w:ascii="Verdana" w:eastAsia="Times New Roman" w:hAnsi="Verdana"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28CE1AD3"/>
    <w:multiLevelType w:val="singleLevel"/>
    <w:tmpl w:val="A022E904"/>
    <w:lvl w:ilvl="0">
      <w:start w:val="1"/>
      <w:numFmt w:val="decimal"/>
      <w:lvlText w:val="%1"/>
      <w:legacy w:legacy="1" w:legacySpace="0" w:legacyIndent="360"/>
      <w:lvlJc w:val="left"/>
      <w:rPr>
        <w:rFonts w:ascii="Verdana" w:hAnsi="Verdana" w:cs="Verdana" w:hint="default"/>
      </w:rPr>
    </w:lvl>
  </w:abstractNum>
  <w:num w:numId="1">
    <w:abstractNumId w:val="1"/>
  </w:num>
  <w:num w:numId="2">
    <w:abstractNumId w:val="1"/>
    <w:lvlOverride w:ilvl="0">
      <w:lvl w:ilvl="0">
        <w:start w:val="3"/>
        <w:numFmt w:val="decimal"/>
        <w:lvlText w:val="%1"/>
        <w:legacy w:legacy="1" w:legacySpace="0" w:legacyIndent="360"/>
        <w:lvlJc w:val="left"/>
        <w:rPr>
          <w:rFonts w:ascii="Verdana" w:hAnsi="Verdana" w:cs="Verdana" w:hint="default"/>
        </w:rPr>
      </w:lvl>
    </w:lvlOverride>
  </w:num>
  <w:num w:numId="3">
    <w:abstractNumId w:val="1"/>
    <w:lvlOverride w:ilvl="0">
      <w:lvl w:ilvl="0">
        <w:start w:val="4"/>
        <w:numFmt w:val="decimal"/>
        <w:lvlText w:val="%1"/>
        <w:legacy w:legacy="1" w:legacySpace="0" w:legacyIndent="360"/>
        <w:lvlJc w:val="left"/>
        <w:rPr>
          <w:rFonts w:ascii="Verdana" w:hAnsi="Verdana" w:cs="Verdana" w:hint="default"/>
        </w:rPr>
      </w:lvl>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cVars>
    <w:docVar w:name="ColorPos" w:val="-1"/>
    <w:docVar w:name="ColorSet" w:val="-1"/>
    <w:docVar w:name="StylePos" w:val="-1"/>
    <w:docVar w:name="StyleSet" w:val="-1"/>
  </w:docVars>
  <w:rsids>
    <w:rsidRoot w:val="00F35A2D"/>
    <w:rsid w:val="0007665A"/>
    <w:rsid w:val="000956AE"/>
    <w:rsid w:val="001B0DF4"/>
    <w:rsid w:val="001C4171"/>
    <w:rsid w:val="002309BA"/>
    <w:rsid w:val="00246C21"/>
    <w:rsid w:val="00426CBE"/>
    <w:rsid w:val="004E4E95"/>
    <w:rsid w:val="00512C48"/>
    <w:rsid w:val="00564FC8"/>
    <w:rsid w:val="005A2E22"/>
    <w:rsid w:val="005A58B2"/>
    <w:rsid w:val="005E7517"/>
    <w:rsid w:val="00655177"/>
    <w:rsid w:val="006706D4"/>
    <w:rsid w:val="00824990"/>
    <w:rsid w:val="00896F3D"/>
    <w:rsid w:val="008F783D"/>
    <w:rsid w:val="00943943"/>
    <w:rsid w:val="00A15C7E"/>
    <w:rsid w:val="00A669F7"/>
    <w:rsid w:val="00B44D99"/>
    <w:rsid w:val="00C112D1"/>
    <w:rsid w:val="00C60D99"/>
    <w:rsid w:val="00F12FFB"/>
    <w:rsid w:val="00F35A2D"/>
    <w:rsid w:val="00F83732"/>
    <w:rsid w:val="00F900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C21"/>
    <w:pPr>
      <w:widowControl w:val="0"/>
      <w:overflowPunct w:val="0"/>
      <w:autoSpaceDE w:val="0"/>
      <w:autoSpaceDN w:val="0"/>
      <w:adjustRightInd w:val="0"/>
      <w:spacing w:after="0" w:line="240" w:lineRule="auto"/>
    </w:pPr>
    <w:rPr>
      <w:kern w:val="2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2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E22"/>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spacing w:after="0" w:line="240" w:lineRule="auto"/>
    </w:pPr>
    <w:rPr>
      <w:kern w:val="28"/>
      <w:sz w:val="20"/>
      <w:szCs w:val="20"/>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1218</Characters>
  <Application>Microsoft Office Word</Application>
  <DocSecurity>0</DocSecurity>
  <Lines>10</Lines>
  <Paragraphs>2</Paragraphs>
  <ScaleCrop>false</ScaleCrop>
  <Company>Lehrstuhl für Didaktik der Physik LMU</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Experiment</dc:title>
  <dc:creator>Jessica Erdmann</dc:creator>
  <cp:lastModifiedBy>Andreas</cp:lastModifiedBy>
  <cp:revision>4</cp:revision>
  <dcterms:created xsi:type="dcterms:W3CDTF">2014-11-20T14:54:00Z</dcterms:created>
  <dcterms:modified xsi:type="dcterms:W3CDTF">2014-12-05T15:17:00Z</dcterms:modified>
</cp:coreProperties>
</file>